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20" w:rsidRPr="00052345" w:rsidRDefault="00786FF3" w:rsidP="009A384F">
      <w:pPr>
        <w:pStyle w:val="Naslov2"/>
      </w:pPr>
      <w:bookmarkStart w:id="0" w:name="_GoBack"/>
      <w:bookmarkEnd w:id="0"/>
      <w:r w:rsidRPr="00052345">
        <w:t>IDRIJA</w:t>
      </w:r>
    </w:p>
    <w:p w:rsidR="00786FF3" w:rsidRPr="00B8568C" w:rsidRDefault="00786FF3" w:rsidP="00786FF3">
      <w:pPr>
        <w:rPr>
          <w:rFonts w:cstheme="minorHAnsi"/>
          <w:sz w:val="28"/>
          <w:szCs w:val="28"/>
        </w:rPr>
      </w:pPr>
    </w:p>
    <w:p w:rsidR="00786FF3" w:rsidRPr="00052345" w:rsidRDefault="00786FF3" w:rsidP="00052345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52345">
        <w:rPr>
          <w:rFonts w:eastAsia="Times New Roman" w:cstheme="minorHAnsi"/>
          <w:sz w:val="28"/>
          <w:szCs w:val="28"/>
          <w:lang w:eastAsia="sl-SI"/>
        </w:rPr>
        <w:t xml:space="preserve">Če govorimo o Idriji, ne moremo mimo rudnika </w:t>
      </w:r>
      <w:hyperlink r:id="rId6" w:tooltip="Živo srebro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živega srebra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. Idrija najverjetneje danes sploh ne bi obstajala, če konec </w:t>
      </w:r>
      <w:hyperlink r:id="rId7" w:tooltip="15. stoletje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15. stoletja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na tem območju ne bi našli zelo bogate živosrebrne </w:t>
      </w:r>
      <w:hyperlink r:id="rId8" w:tooltip="Ruda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rude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>.</w:t>
      </w:r>
    </w:p>
    <w:p w:rsidR="00786FF3" w:rsidRPr="00052345" w:rsidRDefault="00786FF3" w:rsidP="00052345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52345">
        <w:rPr>
          <w:rFonts w:eastAsia="Times New Roman" w:cstheme="minorHAnsi"/>
          <w:sz w:val="28"/>
          <w:szCs w:val="28"/>
          <w:lang w:eastAsia="sl-SI"/>
        </w:rPr>
        <w:t xml:space="preserve">Legenda pravi, da je neki </w:t>
      </w:r>
      <w:hyperlink r:id="rId9" w:tooltip="Kmet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kmet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, Škafar, leta </w:t>
      </w:r>
      <w:hyperlink r:id="rId10" w:tooltip="1490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1490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na območju Idrije odkril </w:t>
      </w:r>
      <w:hyperlink r:id="rId11" w:tooltip="Samorodno (stran ne obstaja)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samorodno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</w:t>
      </w:r>
      <w:hyperlink r:id="rId12" w:tooltip="Živo srebro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živo srebro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. Medtem ko je nalival </w:t>
      </w:r>
      <w:hyperlink r:id="rId13" w:tooltip="Voda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vodo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v </w:t>
      </w:r>
      <w:hyperlink r:id="rId14" w:tooltip="Škaf (stran ne obstaja)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škaf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, se je nekaj zasvetilo v vodi. Hotel je premakniti škaf, a je bil tako težek, da ga ni mogel premakniti niti za </w:t>
      </w:r>
      <w:hyperlink r:id="rId15" w:tooltip="Centimeter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centimeter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. Šel je v </w:t>
      </w:r>
      <w:hyperlink r:id="rId16" w:tooltip="Škofja Loka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Škofjo Loko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in tam so ugotovili</w:t>
      </w:r>
      <w:r w:rsidR="00F913CA" w:rsidRPr="00052345">
        <w:rPr>
          <w:rFonts w:eastAsia="Times New Roman" w:cstheme="minorHAnsi"/>
          <w:sz w:val="28"/>
          <w:szCs w:val="28"/>
          <w:lang w:eastAsia="sl-SI"/>
        </w:rPr>
        <w:t>,</w:t>
      </w:r>
      <w:r w:rsidRPr="00052345">
        <w:rPr>
          <w:rFonts w:eastAsia="Times New Roman" w:cstheme="minorHAnsi"/>
          <w:sz w:val="28"/>
          <w:szCs w:val="28"/>
          <w:lang w:eastAsia="sl-SI"/>
        </w:rPr>
        <w:t xml:space="preserve"> da gre za </w:t>
      </w:r>
      <w:hyperlink r:id="rId17" w:tooltip="Živo srebro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živo srebro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>.</w:t>
      </w:r>
    </w:p>
    <w:p w:rsidR="00786FF3" w:rsidRPr="00052345" w:rsidRDefault="00786FF3" w:rsidP="00052345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52345">
        <w:rPr>
          <w:rFonts w:eastAsia="Times New Roman" w:cstheme="minorHAnsi"/>
          <w:sz w:val="28"/>
          <w:szCs w:val="28"/>
          <w:lang w:eastAsia="sl-SI"/>
        </w:rPr>
        <w:t xml:space="preserve">V Idriji naj bi začeli kopati </w:t>
      </w:r>
      <w:hyperlink r:id="rId18" w:tooltip="Ruda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rudo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v </w:t>
      </w:r>
      <w:hyperlink r:id="rId19" w:tooltip="1490.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zadnjem desetletju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</w:t>
      </w:r>
      <w:hyperlink r:id="rId20" w:tooltip="15. stoletje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15. stoletja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. To dokazuje tudi </w:t>
      </w:r>
      <w:hyperlink r:id="rId21" w:tooltip="Cerkev sv. Trojice, Idrija (stran ne obstaja)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Cerkev sv. Trojice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, ki je bila zgrajena leta </w:t>
      </w:r>
      <w:hyperlink r:id="rId22" w:tooltip="1500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1500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. Do leta </w:t>
      </w:r>
      <w:hyperlink r:id="rId23" w:tooltip="1508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1508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rudarji v zemlji niso našli kaj prida živega srebra, tega leta pa so v Antonijevemu rovu našli ogromne </w:t>
      </w:r>
      <w:hyperlink r:id="rId24" w:tooltip="Žila (geologija) (stran ne obstaja)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žile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. Značilen idrijski »grad« Gewerkenegg, ki ni nikoli služil za </w:t>
      </w:r>
      <w:hyperlink r:id="rId25" w:tooltip="Obramba (vojaštvo) (stran ne obstaja)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obrambo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in je bil namenjen shranjevanju živega srebra ter domovanju rudniške uprave, so zgradili leta </w:t>
      </w:r>
      <w:hyperlink r:id="rId26" w:tooltip="1527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1527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. </w:t>
      </w:r>
    </w:p>
    <w:p w:rsidR="00786FF3" w:rsidRPr="00052345" w:rsidRDefault="00786FF3" w:rsidP="00052345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52345">
        <w:rPr>
          <w:rFonts w:eastAsia="Times New Roman" w:cstheme="minorHAnsi"/>
          <w:sz w:val="28"/>
          <w:szCs w:val="28"/>
          <w:lang w:eastAsia="sl-SI"/>
        </w:rPr>
        <w:t xml:space="preserve">V drugi polovici 18. stoletja je imela Idrija najbolje organizirano zdravstveno službo na področju sedanje Slovenije. Tedaj so rudarji namreč zdržali pri rudarjenju največ tri leta. V Idriji so delali med drugimi </w:t>
      </w:r>
      <w:hyperlink r:id="rId27" w:tooltip="Giovanni Antonio Scopoli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Giovanni Antonio Scopoli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(</w:t>
      </w:r>
      <w:hyperlink r:id="rId28" w:tooltip="1732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1732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- </w:t>
      </w:r>
      <w:hyperlink r:id="rId29" w:tooltip="1788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1788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>), ki je napisal prvo knjigo o Kran</w:t>
      </w:r>
      <w:r w:rsidR="00F913CA" w:rsidRPr="00052345">
        <w:rPr>
          <w:rFonts w:eastAsia="Times New Roman" w:cstheme="minorHAnsi"/>
          <w:sz w:val="28"/>
          <w:szCs w:val="28"/>
          <w:lang w:eastAsia="sl-SI"/>
        </w:rPr>
        <w:t>j</w:t>
      </w:r>
      <w:r w:rsidRPr="00052345">
        <w:rPr>
          <w:rFonts w:eastAsia="Times New Roman" w:cstheme="minorHAnsi"/>
          <w:sz w:val="28"/>
          <w:szCs w:val="28"/>
          <w:lang w:eastAsia="sl-SI"/>
        </w:rPr>
        <w:t xml:space="preserve">ski flori </w:t>
      </w:r>
      <w:r w:rsidRPr="00052345">
        <w:rPr>
          <w:rFonts w:eastAsia="Times New Roman" w:cstheme="minorHAnsi"/>
          <w:i/>
          <w:iCs/>
          <w:sz w:val="28"/>
          <w:szCs w:val="28"/>
          <w:lang w:eastAsia="sl-SI"/>
        </w:rPr>
        <w:t>Flora Carniolica</w:t>
      </w:r>
      <w:r w:rsidRPr="00052345">
        <w:rPr>
          <w:rFonts w:eastAsia="Times New Roman" w:cstheme="minorHAnsi"/>
          <w:sz w:val="28"/>
          <w:szCs w:val="28"/>
          <w:lang w:eastAsia="sl-SI"/>
        </w:rPr>
        <w:t xml:space="preserve"> in </w:t>
      </w:r>
      <w:hyperlink r:id="rId30" w:tooltip="Balthasar Hacquet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Balthasar Hacquet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(</w:t>
      </w:r>
      <w:hyperlink r:id="rId31" w:tooltip="1739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1739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- </w:t>
      </w:r>
      <w:hyperlink r:id="rId32" w:tooltip="1815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1815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), čigar knjiga </w:t>
      </w:r>
      <w:hyperlink r:id="rId33" w:tooltip="Oryctographia Carniolica (stran ne obstaja)" w:history="1">
        <w:r w:rsidRPr="00052345">
          <w:rPr>
            <w:rFonts w:eastAsia="Times New Roman" w:cstheme="minorHAnsi"/>
            <w:i/>
            <w:iCs/>
            <w:color w:val="0000FF"/>
            <w:sz w:val="28"/>
            <w:szCs w:val="28"/>
            <w:u w:val="single"/>
            <w:lang w:eastAsia="sl-SI"/>
          </w:rPr>
          <w:t>Oryctographia Carniolica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je temelj slovenske </w:t>
      </w:r>
      <w:hyperlink r:id="rId34" w:tooltip="Geologija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geologije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in </w:t>
      </w:r>
      <w:hyperlink r:id="rId35" w:tooltip="Mineralogija (stran ne obstaja)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mineralogije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>.</w:t>
      </w:r>
    </w:p>
    <w:p w:rsidR="00786FF3" w:rsidRPr="00052345" w:rsidRDefault="00786FF3" w:rsidP="00052345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l-SI"/>
        </w:rPr>
      </w:pPr>
      <w:r w:rsidRPr="00052345">
        <w:rPr>
          <w:rFonts w:cstheme="minorHAnsi"/>
          <w:sz w:val="28"/>
          <w:szCs w:val="28"/>
        </w:rPr>
        <w:t>Lastniki rudnika so se skozi stoletja večkrat zamenjali. Najprej  je bila lastnik Avstro Ogrska držav</w:t>
      </w:r>
      <w:r w:rsidR="00B8568C" w:rsidRPr="00052345">
        <w:rPr>
          <w:rFonts w:cstheme="minorHAnsi"/>
          <w:sz w:val="28"/>
          <w:szCs w:val="28"/>
        </w:rPr>
        <w:t>a, nato Francozi.</w:t>
      </w:r>
      <w:r w:rsidR="00F913CA" w:rsidRPr="00052345">
        <w:rPr>
          <w:rFonts w:cstheme="minorHAnsi"/>
          <w:sz w:val="28"/>
          <w:szCs w:val="28"/>
        </w:rPr>
        <w:t xml:space="preserve"> </w:t>
      </w:r>
      <w:r w:rsidRPr="00052345">
        <w:rPr>
          <w:rFonts w:eastAsia="Times New Roman" w:cstheme="minorHAnsi"/>
          <w:sz w:val="28"/>
          <w:szCs w:val="28"/>
          <w:lang w:eastAsia="sl-SI"/>
        </w:rPr>
        <w:t>Mesto se je po odhodu Franc</w:t>
      </w:r>
      <w:r w:rsidR="00F913CA" w:rsidRPr="00052345">
        <w:rPr>
          <w:rFonts w:eastAsia="Times New Roman" w:cstheme="minorHAnsi"/>
          <w:sz w:val="28"/>
          <w:szCs w:val="28"/>
          <w:lang w:eastAsia="sl-SI"/>
        </w:rPr>
        <w:t xml:space="preserve">ozov znova počasi utrdilo </w:t>
      </w:r>
      <w:r w:rsidRPr="00052345">
        <w:rPr>
          <w:rFonts w:eastAsia="Times New Roman" w:cstheme="minorHAnsi"/>
          <w:sz w:val="28"/>
          <w:szCs w:val="28"/>
          <w:lang w:eastAsia="sl-SI"/>
        </w:rPr>
        <w:t>in doživelo najboljša leta malo pred 1. svetovno vojno. Med vojn</w:t>
      </w:r>
      <w:r w:rsidR="00F913CA" w:rsidRPr="00052345">
        <w:rPr>
          <w:rFonts w:eastAsia="Times New Roman" w:cstheme="minorHAnsi"/>
          <w:sz w:val="28"/>
          <w:szCs w:val="28"/>
          <w:lang w:eastAsia="sl-SI"/>
        </w:rPr>
        <w:t>o je rudnik razumljivo nazadoval</w:t>
      </w:r>
      <w:r w:rsidRPr="00052345">
        <w:rPr>
          <w:rFonts w:eastAsia="Times New Roman" w:cstheme="minorHAnsi"/>
          <w:sz w:val="28"/>
          <w:szCs w:val="28"/>
          <w:lang w:eastAsia="sl-SI"/>
        </w:rPr>
        <w:t xml:space="preserve">, tako </w:t>
      </w:r>
      <w:r w:rsidR="00F913CA" w:rsidRPr="00052345">
        <w:rPr>
          <w:rFonts w:eastAsia="Times New Roman" w:cstheme="minorHAnsi"/>
          <w:sz w:val="28"/>
          <w:szCs w:val="28"/>
          <w:lang w:eastAsia="sl-SI"/>
        </w:rPr>
        <w:t>da je bilo poslovanje zelo težko</w:t>
      </w:r>
      <w:r w:rsidRPr="00052345">
        <w:rPr>
          <w:rFonts w:eastAsia="Times New Roman" w:cstheme="minorHAnsi"/>
          <w:sz w:val="28"/>
          <w:szCs w:val="28"/>
          <w:lang w:eastAsia="sl-SI"/>
        </w:rPr>
        <w:t>. Ko je Idrija po vojni skladno s pogodbo prišla pod italijansko oblast, je rudnik posloval zelo slabo zaradi ignorantskega odnosa italijanske d</w:t>
      </w:r>
      <w:r w:rsidR="00F913CA" w:rsidRPr="00052345">
        <w:rPr>
          <w:rFonts w:eastAsia="Times New Roman" w:cstheme="minorHAnsi"/>
          <w:sz w:val="28"/>
          <w:szCs w:val="28"/>
          <w:lang w:eastAsia="sl-SI"/>
        </w:rPr>
        <w:t xml:space="preserve">ržave. Po drugi svetovni vojni je </w:t>
      </w:r>
      <w:r w:rsidRPr="00052345">
        <w:rPr>
          <w:rFonts w:eastAsia="Times New Roman" w:cstheme="minorHAnsi"/>
          <w:sz w:val="28"/>
          <w:szCs w:val="28"/>
          <w:lang w:eastAsia="sl-SI"/>
        </w:rPr>
        <w:t xml:space="preserve">prišla pod </w:t>
      </w:r>
      <w:hyperlink r:id="rId36" w:tooltip="Socialistična federativna republika Jugoslavija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Jugoslavijo</w:t>
        </w:r>
      </w:hyperlink>
      <w:r w:rsidR="00F913CA" w:rsidRPr="00052345">
        <w:rPr>
          <w:rFonts w:eastAsia="Times New Roman" w:cstheme="minorHAnsi"/>
          <w:sz w:val="28"/>
          <w:szCs w:val="28"/>
          <w:lang w:eastAsia="sl-SI"/>
        </w:rPr>
        <w:t xml:space="preserve"> in </w:t>
      </w:r>
      <w:r w:rsidRPr="00052345">
        <w:rPr>
          <w:rFonts w:eastAsia="Times New Roman" w:cstheme="minorHAnsi"/>
          <w:sz w:val="28"/>
          <w:szCs w:val="28"/>
          <w:lang w:eastAsia="sl-SI"/>
        </w:rPr>
        <w:t xml:space="preserve">začela </w:t>
      </w:r>
      <w:r w:rsidR="00F913CA" w:rsidRPr="00052345">
        <w:rPr>
          <w:rFonts w:eastAsia="Times New Roman" w:cstheme="minorHAnsi"/>
          <w:sz w:val="28"/>
          <w:szCs w:val="28"/>
          <w:lang w:eastAsia="sl-SI"/>
        </w:rPr>
        <w:t xml:space="preserve"> se je </w:t>
      </w:r>
      <w:r w:rsidRPr="00052345">
        <w:rPr>
          <w:rFonts w:eastAsia="Times New Roman" w:cstheme="minorHAnsi"/>
          <w:sz w:val="28"/>
          <w:szCs w:val="28"/>
          <w:lang w:eastAsia="sl-SI"/>
        </w:rPr>
        <w:t xml:space="preserve">zadnja modernizacija rudnika, v kateri so med drugim uvedli precejšnjo </w:t>
      </w:r>
      <w:hyperlink r:id="rId37" w:tooltip="Mehanizacija (stran ne obstaja)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mehanizacijo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in </w:t>
      </w:r>
      <w:hyperlink r:id="rId38" w:tooltip="Rotacijska peč (stran ne obstaja)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rotacijske peči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. Rudnik so začeli zapirati v </w:t>
      </w:r>
      <w:hyperlink r:id="rId39" w:tooltip="1980.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80. letih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</w:t>
      </w:r>
      <w:hyperlink r:id="rId40" w:tooltip="20. stoletje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20. stoletja</w:t>
        </w:r>
      </w:hyperlink>
      <w:r w:rsidR="00052345" w:rsidRPr="00052345">
        <w:rPr>
          <w:rFonts w:eastAsia="Times New Roman" w:cstheme="minorHAnsi"/>
          <w:sz w:val="28"/>
          <w:szCs w:val="28"/>
          <w:lang w:eastAsia="sl-SI"/>
        </w:rPr>
        <w:t>, ko je živemu srebru</w:t>
      </w:r>
      <w:r w:rsidR="006E0256">
        <w:rPr>
          <w:rFonts w:eastAsia="Times New Roman" w:cstheme="minorHAnsi"/>
          <w:color w:val="0000FF"/>
          <w:sz w:val="28"/>
          <w:szCs w:val="28"/>
          <w:lang w:eastAsia="sl-SI"/>
        </w:rPr>
        <w:t xml:space="preserve"> i</w:t>
      </w:r>
      <w:r w:rsidRPr="00052345">
        <w:rPr>
          <w:rFonts w:eastAsia="Times New Roman" w:cstheme="minorHAnsi"/>
          <w:sz w:val="28"/>
          <w:szCs w:val="28"/>
          <w:lang w:eastAsia="sl-SI"/>
        </w:rPr>
        <w:t xml:space="preserve">zrazito padla vrednost, ki je sledila množični opustitvi </w:t>
      </w:r>
      <w:hyperlink r:id="rId41" w:tooltip="Živo srebro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živega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 xml:space="preserve"> srebra v </w:t>
      </w:r>
      <w:hyperlink r:id="rId42" w:tooltip="Industrija" w:history="1">
        <w:r w:rsidRPr="00052345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industriji</w:t>
        </w:r>
      </w:hyperlink>
      <w:r w:rsidRPr="00052345">
        <w:rPr>
          <w:rFonts w:eastAsia="Times New Roman" w:cstheme="minorHAnsi"/>
          <w:sz w:val="28"/>
          <w:szCs w:val="28"/>
          <w:lang w:eastAsia="sl-SI"/>
        </w:rPr>
        <w:t>.</w:t>
      </w:r>
    </w:p>
    <w:p w:rsidR="00786FF3" w:rsidRDefault="00786FF3" w:rsidP="00786FF3">
      <w:pPr>
        <w:rPr>
          <w:rFonts w:cstheme="minorHAnsi"/>
          <w:sz w:val="28"/>
          <w:szCs w:val="28"/>
        </w:rPr>
      </w:pPr>
    </w:p>
    <w:p w:rsidR="00B8568C" w:rsidRDefault="00B8568C" w:rsidP="00052345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8568C">
        <w:rPr>
          <w:rFonts w:asciiTheme="minorHAnsi" w:hAnsiTheme="minorHAnsi" w:cstheme="minorHAnsi"/>
          <w:sz w:val="28"/>
          <w:szCs w:val="28"/>
        </w:rPr>
        <w:lastRenderedPageBreak/>
        <w:t xml:space="preserve">Le malo je </w:t>
      </w:r>
      <w:hyperlink r:id="rId43" w:tooltip="Kraj" w:history="1"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>krajev</w:t>
        </w:r>
      </w:hyperlink>
      <w:r w:rsidRPr="00B8568C">
        <w:rPr>
          <w:rFonts w:asciiTheme="minorHAnsi" w:hAnsiTheme="minorHAnsi" w:cstheme="minorHAnsi"/>
          <w:sz w:val="28"/>
          <w:szCs w:val="28"/>
        </w:rPr>
        <w:t xml:space="preserve"> v </w:t>
      </w:r>
      <w:hyperlink r:id="rId44" w:tooltip="Slovenija" w:history="1"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>Sloveniji</w:t>
        </w:r>
      </w:hyperlink>
      <w:r w:rsidRPr="00B8568C">
        <w:rPr>
          <w:rFonts w:asciiTheme="minorHAnsi" w:hAnsiTheme="minorHAnsi" w:cstheme="minorHAnsi"/>
          <w:sz w:val="28"/>
          <w:szCs w:val="28"/>
        </w:rPr>
        <w:t xml:space="preserve">, kjer je v samem kraju in bližnji okolici zbranih toliko zanimivih </w:t>
      </w:r>
      <w:hyperlink r:id="rId45" w:tooltip="Spomenik" w:history="1"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>spomenikov</w:t>
        </w:r>
      </w:hyperlink>
      <w:r w:rsidRPr="00B8568C">
        <w:rPr>
          <w:rFonts w:asciiTheme="minorHAnsi" w:hAnsiTheme="minorHAnsi" w:cstheme="minorHAnsi"/>
          <w:sz w:val="28"/>
          <w:szCs w:val="28"/>
        </w:rPr>
        <w:t xml:space="preserve"> </w:t>
      </w:r>
      <w:hyperlink r:id="rId46" w:tooltip="Kulturna dediščina (stran ne obstaja)" w:history="1"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>kulturne</w:t>
        </w:r>
      </w:hyperlink>
      <w:r w:rsidRPr="00B8568C">
        <w:rPr>
          <w:rFonts w:asciiTheme="minorHAnsi" w:hAnsiTheme="minorHAnsi" w:cstheme="minorHAnsi"/>
          <w:sz w:val="28"/>
          <w:szCs w:val="28"/>
        </w:rPr>
        <w:t xml:space="preserve"> in </w:t>
      </w:r>
      <w:hyperlink r:id="rId47" w:tooltip="Zgodovinska dediščima (stran ne obstaja)" w:history="1"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>zgodovinske dediščine</w:t>
        </w:r>
      </w:hyperlink>
      <w:r w:rsidRPr="00B8568C">
        <w:rPr>
          <w:rFonts w:asciiTheme="minorHAnsi" w:hAnsiTheme="minorHAnsi" w:cstheme="minorHAnsi"/>
          <w:sz w:val="28"/>
          <w:szCs w:val="28"/>
        </w:rPr>
        <w:t xml:space="preserve"> ter </w:t>
      </w:r>
      <w:hyperlink r:id="rId48" w:tooltip="Naravne zanimivosti (stran ne obstaja)" w:history="1"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>naravnih zanimivosti</w:t>
        </w:r>
      </w:hyperlink>
      <w:r w:rsidRPr="00B8568C">
        <w:rPr>
          <w:rFonts w:asciiTheme="minorHAnsi" w:hAnsiTheme="minorHAnsi" w:cstheme="minorHAnsi"/>
          <w:sz w:val="28"/>
          <w:szCs w:val="28"/>
        </w:rPr>
        <w:t xml:space="preserve"> kot v Idriji. O nekaterih zanimivostih danes pričajo samo še ostanki, recimo </w:t>
      </w:r>
      <w:hyperlink r:id="rId49" w:tooltip="Gozdna železnica Idrijski lauf" w:history="1"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 xml:space="preserve">Gozdna železnica </w:t>
        </w:r>
        <w:r w:rsidR="00F913CA">
          <w:rPr>
            <w:rStyle w:val="Hiperpovezava"/>
            <w:rFonts w:asciiTheme="minorHAnsi" w:hAnsiTheme="minorHAnsi" w:cstheme="minorHAnsi"/>
            <w:sz w:val="28"/>
            <w:szCs w:val="28"/>
          </w:rPr>
          <w:t xml:space="preserve">- </w:t>
        </w:r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>Idrijski lauf</w:t>
        </w:r>
      </w:hyperlink>
      <w:r w:rsidRPr="00B8568C">
        <w:rPr>
          <w:rFonts w:asciiTheme="minorHAnsi" w:hAnsiTheme="minorHAnsi" w:cstheme="minorHAnsi"/>
          <w:sz w:val="28"/>
          <w:szCs w:val="28"/>
        </w:rPr>
        <w:t xml:space="preserve"> in </w:t>
      </w:r>
      <w:hyperlink r:id="rId50" w:tooltip="Idrijske grablje (stran ne obstaja)" w:history="1">
        <w:r w:rsidRPr="00B8568C">
          <w:rPr>
            <w:rStyle w:val="Hiperpovezava"/>
            <w:rFonts w:asciiTheme="minorHAnsi" w:hAnsiTheme="minorHAnsi" w:cstheme="minorHAnsi"/>
            <w:sz w:val="28"/>
            <w:szCs w:val="28"/>
          </w:rPr>
          <w:t>Idrijske grablje</w:t>
        </w:r>
      </w:hyperlink>
      <w:r w:rsidRPr="00B8568C">
        <w:rPr>
          <w:rFonts w:asciiTheme="minorHAnsi" w:hAnsiTheme="minorHAnsi" w:cstheme="minorHAnsi"/>
          <w:sz w:val="28"/>
          <w:szCs w:val="28"/>
        </w:rPr>
        <w:t>, druga kulturna in tehnična dediščina pa se zgledno ohranja in vzdržuje, kar uvršča Idrijo med najzanimivejša in najlepša mesta Slovenije.</w:t>
      </w:r>
    </w:p>
    <w:p w:rsidR="00F55073" w:rsidRPr="00B8568C" w:rsidRDefault="00F55073" w:rsidP="00052345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2345">
        <w:rPr>
          <w:rFonts w:asciiTheme="minorHAnsi" w:hAnsiTheme="minorHAnsi" w:cstheme="minorHAnsi"/>
          <w:sz w:val="28"/>
          <w:szCs w:val="28"/>
        </w:rPr>
        <w:t>Idrija je danes moderno mesto, z močno razvito elektro kovinsko industrijo, storitvenimi</w:t>
      </w:r>
      <w:r>
        <w:rPr>
          <w:rFonts w:asciiTheme="minorHAnsi" w:hAnsiTheme="minorHAnsi" w:cstheme="minorHAnsi"/>
          <w:sz w:val="28"/>
          <w:szCs w:val="28"/>
        </w:rPr>
        <w:t xml:space="preserve"> dejavnostmi in turizmom. </w:t>
      </w:r>
    </w:p>
    <w:p w:rsidR="00B8568C" w:rsidRPr="00B8568C" w:rsidRDefault="00B8568C" w:rsidP="00786FF3">
      <w:pPr>
        <w:rPr>
          <w:rFonts w:cstheme="minorHAnsi"/>
          <w:sz w:val="28"/>
          <w:szCs w:val="28"/>
        </w:rPr>
      </w:pPr>
    </w:p>
    <w:sectPr w:rsidR="00B8568C" w:rsidRPr="00B8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DB7"/>
    <w:multiLevelType w:val="hybridMultilevel"/>
    <w:tmpl w:val="2BAE3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F3"/>
    <w:rsid w:val="00052345"/>
    <w:rsid w:val="001D1243"/>
    <w:rsid w:val="00270720"/>
    <w:rsid w:val="006E0256"/>
    <w:rsid w:val="00786FF3"/>
    <w:rsid w:val="009A384F"/>
    <w:rsid w:val="00B8568C"/>
    <w:rsid w:val="00F55073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1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8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856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5234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1D1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1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8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856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5234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1D1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Voda" TargetMode="External"/><Relationship Id="rId18" Type="http://schemas.openxmlformats.org/officeDocument/2006/relationships/hyperlink" Target="http://sl.wikipedia.org/wiki/Ruda" TargetMode="External"/><Relationship Id="rId26" Type="http://schemas.openxmlformats.org/officeDocument/2006/relationships/hyperlink" Target="http://sl.wikipedia.org/wiki/1527" TargetMode="External"/><Relationship Id="rId39" Type="http://schemas.openxmlformats.org/officeDocument/2006/relationships/hyperlink" Target="http://sl.wikipedia.org/wiki/1980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.wikipedia.org/w/index.php?title=Cerkev_sv._Trojice,_Idrija&amp;action=edit&amp;redlink=1" TargetMode="External"/><Relationship Id="rId34" Type="http://schemas.openxmlformats.org/officeDocument/2006/relationships/hyperlink" Target="http://sl.wikipedia.org/wiki/Geologija" TargetMode="External"/><Relationship Id="rId42" Type="http://schemas.openxmlformats.org/officeDocument/2006/relationships/hyperlink" Target="http://sl.wikipedia.org/wiki/Industrija" TargetMode="External"/><Relationship Id="rId47" Type="http://schemas.openxmlformats.org/officeDocument/2006/relationships/hyperlink" Target="http://sl.wikipedia.org/w/index.php?title=Zgodovinska_dedi%C5%A1%C4%8Dima&amp;action=edit&amp;redlink=1" TargetMode="External"/><Relationship Id="rId50" Type="http://schemas.openxmlformats.org/officeDocument/2006/relationships/hyperlink" Target="http://sl.wikipedia.org/w/index.php?title=Idrijske_grablje&amp;action=edit&amp;redlink=1" TargetMode="External"/><Relationship Id="rId7" Type="http://schemas.openxmlformats.org/officeDocument/2006/relationships/hyperlink" Target="http://sl.wikipedia.org/wiki/15._stoletje" TargetMode="External"/><Relationship Id="rId12" Type="http://schemas.openxmlformats.org/officeDocument/2006/relationships/hyperlink" Target="http://sl.wikipedia.org/wiki/%C5%BDivo_srebro" TargetMode="External"/><Relationship Id="rId17" Type="http://schemas.openxmlformats.org/officeDocument/2006/relationships/hyperlink" Target="http://sl.wikipedia.org/wiki/%C5%BDivo_srebro" TargetMode="External"/><Relationship Id="rId25" Type="http://schemas.openxmlformats.org/officeDocument/2006/relationships/hyperlink" Target="http://sl.wikipedia.org/w/index.php?title=Obramba_%28voja%C5%A1tvo%29&amp;action=edit&amp;redlink=1" TargetMode="External"/><Relationship Id="rId33" Type="http://schemas.openxmlformats.org/officeDocument/2006/relationships/hyperlink" Target="http://sl.wikipedia.org/w/index.php?title=Oryctographia_Carniolica&amp;action=edit&amp;redlink=1" TargetMode="External"/><Relationship Id="rId38" Type="http://schemas.openxmlformats.org/officeDocument/2006/relationships/hyperlink" Target="http://sl.wikipedia.org/w/index.php?title=Rotacijska_pe%C4%8D&amp;action=edit&amp;redlink=1" TargetMode="External"/><Relationship Id="rId46" Type="http://schemas.openxmlformats.org/officeDocument/2006/relationships/hyperlink" Target="http://sl.wikipedia.org/w/index.php?title=Kulturna_dedi%C5%A1%C4%8Din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%C5%A0kofja_Loka" TargetMode="External"/><Relationship Id="rId20" Type="http://schemas.openxmlformats.org/officeDocument/2006/relationships/hyperlink" Target="http://sl.wikipedia.org/wiki/15._stoletje" TargetMode="External"/><Relationship Id="rId29" Type="http://schemas.openxmlformats.org/officeDocument/2006/relationships/hyperlink" Target="http://sl.wikipedia.org/wiki/1788" TargetMode="External"/><Relationship Id="rId41" Type="http://schemas.openxmlformats.org/officeDocument/2006/relationships/hyperlink" Target="http://sl.wikipedia.org/wiki/%C5%BDivo_sreb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%C5%BDivo_srebro" TargetMode="External"/><Relationship Id="rId11" Type="http://schemas.openxmlformats.org/officeDocument/2006/relationships/hyperlink" Target="http://sl.wikipedia.org/w/index.php?title=Samorodno&amp;action=edit&amp;redlink=1" TargetMode="External"/><Relationship Id="rId24" Type="http://schemas.openxmlformats.org/officeDocument/2006/relationships/hyperlink" Target="http://sl.wikipedia.org/w/index.php?title=%C5%BDila_%28geologija%29&amp;action=edit&amp;redlink=1" TargetMode="External"/><Relationship Id="rId32" Type="http://schemas.openxmlformats.org/officeDocument/2006/relationships/hyperlink" Target="http://sl.wikipedia.org/wiki/1815" TargetMode="External"/><Relationship Id="rId37" Type="http://schemas.openxmlformats.org/officeDocument/2006/relationships/hyperlink" Target="http://sl.wikipedia.org/w/index.php?title=Mehanizacija&amp;action=edit&amp;redlink=1" TargetMode="External"/><Relationship Id="rId40" Type="http://schemas.openxmlformats.org/officeDocument/2006/relationships/hyperlink" Target="http://sl.wikipedia.org/wiki/20._stoletje" TargetMode="External"/><Relationship Id="rId45" Type="http://schemas.openxmlformats.org/officeDocument/2006/relationships/hyperlink" Target="http://sl.wikipedia.org/wiki/Spome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Centimeter" TargetMode="External"/><Relationship Id="rId23" Type="http://schemas.openxmlformats.org/officeDocument/2006/relationships/hyperlink" Target="http://sl.wikipedia.org/wiki/1508" TargetMode="External"/><Relationship Id="rId28" Type="http://schemas.openxmlformats.org/officeDocument/2006/relationships/hyperlink" Target="http://sl.wikipedia.org/wiki/1732" TargetMode="External"/><Relationship Id="rId36" Type="http://schemas.openxmlformats.org/officeDocument/2006/relationships/hyperlink" Target="http://sl.wikipedia.org/wiki/Socialisti%C4%8Dna_federativna_republika_Jugoslavija" TargetMode="External"/><Relationship Id="rId49" Type="http://schemas.openxmlformats.org/officeDocument/2006/relationships/hyperlink" Target="http://sl.wikipedia.org/wiki/Gozdna_%C5%BEeleznica_Idrijski_lauf" TargetMode="External"/><Relationship Id="rId10" Type="http://schemas.openxmlformats.org/officeDocument/2006/relationships/hyperlink" Target="http://sl.wikipedia.org/wiki/1490" TargetMode="External"/><Relationship Id="rId19" Type="http://schemas.openxmlformats.org/officeDocument/2006/relationships/hyperlink" Target="http://sl.wikipedia.org/wiki/1490." TargetMode="External"/><Relationship Id="rId31" Type="http://schemas.openxmlformats.org/officeDocument/2006/relationships/hyperlink" Target="http://sl.wikipedia.org/wiki/1739" TargetMode="External"/><Relationship Id="rId44" Type="http://schemas.openxmlformats.org/officeDocument/2006/relationships/hyperlink" Target="http://sl.wikipedia.org/wiki/Slovenij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Kmet" TargetMode="External"/><Relationship Id="rId14" Type="http://schemas.openxmlformats.org/officeDocument/2006/relationships/hyperlink" Target="http://sl.wikipedia.org/w/index.php?title=%C5%A0kaf&amp;action=edit&amp;redlink=1" TargetMode="External"/><Relationship Id="rId22" Type="http://schemas.openxmlformats.org/officeDocument/2006/relationships/hyperlink" Target="http://sl.wikipedia.org/wiki/1500" TargetMode="External"/><Relationship Id="rId27" Type="http://schemas.openxmlformats.org/officeDocument/2006/relationships/hyperlink" Target="http://sl.wikipedia.org/wiki/Giovanni_Antonio_Scopoli" TargetMode="External"/><Relationship Id="rId30" Type="http://schemas.openxmlformats.org/officeDocument/2006/relationships/hyperlink" Target="http://sl.wikipedia.org/wiki/Balthasar_Hacquet" TargetMode="External"/><Relationship Id="rId35" Type="http://schemas.openxmlformats.org/officeDocument/2006/relationships/hyperlink" Target="http://sl.wikipedia.org/w/index.php?title=Mineralogija&amp;action=edit&amp;redlink=1" TargetMode="External"/><Relationship Id="rId43" Type="http://schemas.openxmlformats.org/officeDocument/2006/relationships/hyperlink" Target="http://sl.wikipedia.org/wiki/Kraj" TargetMode="External"/><Relationship Id="rId48" Type="http://schemas.openxmlformats.org/officeDocument/2006/relationships/hyperlink" Target="http://sl.wikipedia.org/w/index.php?title=Naravne_zanimivosti&amp;action=edit&amp;redlink=1" TargetMode="External"/><Relationship Id="rId8" Type="http://schemas.openxmlformats.org/officeDocument/2006/relationships/hyperlink" Target="http://sl.wikipedia.org/wiki/Rud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Idrija</dc:creator>
  <cp:keywords/>
  <dc:description/>
  <cp:lastModifiedBy>Danica</cp:lastModifiedBy>
  <cp:revision>8</cp:revision>
  <dcterms:created xsi:type="dcterms:W3CDTF">2014-05-20T09:09:00Z</dcterms:created>
  <dcterms:modified xsi:type="dcterms:W3CDTF">2020-04-21T13:22:00Z</dcterms:modified>
</cp:coreProperties>
</file>